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80DFA" w:rsidRDefault="00C80DFA" w:rsidP="00700216">
      <w:pPr>
        <w:jc w:val="center"/>
      </w:pPr>
    </w:p>
    <w:p w:rsidR="00700216" w:rsidRDefault="00700216" w:rsidP="00700216">
      <w:pPr>
        <w:jc w:val="center"/>
        <w:rPr>
          <w:b/>
        </w:rPr>
      </w:pPr>
      <w:r w:rsidRPr="00700216">
        <w:rPr>
          <w:b/>
        </w:rPr>
        <w:t>Remarkable Children Center</w:t>
      </w:r>
    </w:p>
    <w:p w:rsidR="00700216" w:rsidRDefault="00700216" w:rsidP="00700216">
      <w:pPr>
        <w:jc w:val="center"/>
        <w:rPr>
          <w:b/>
        </w:rPr>
      </w:pPr>
    </w:p>
    <w:p w:rsidR="00202C65" w:rsidRDefault="00202C65" w:rsidP="00700216">
      <w:pPr>
        <w:jc w:val="center"/>
        <w:rPr>
          <w:b/>
        </w:rPr>
      </w:pPr>
    </w:p>
    <w:p w:rsidR="00202C65" w:rsidRDefault="00202C65" w:rsidP="00700216">
      <w:pPr>
        <w:jc w:val="center"/>
        <w:rPr>
          <w:b/>
        </w:rPr>
      </w:pPr>
    </w:p>
    <w:p w:rsidR="00202C65" w:rsidRDefault="00202C65" w:rsidP="00700216">
      <w:pPr>
        <w:jc w:val="center"/>
        <w:rPr>
          <w:b/>
        </w:rPr>
      </w:pPr>
    </w:p>
    <w:p w:rsidR="00700216" w:rsidRDefault="00700216" w:rsidP="00700216">
      <w:pPr>
        <w:jc w:val="center"/>
      </w:pPr>
      <w:r>
        <w:t>Name</w:t>
      </w:r>
    </w:p>
    <w:p w:rsidR="00700216" w:rsidRDefault="00700216" w:rsidP="00700216">
      <w:pPr>
        <w:jc w:val="center"/>
      </w:pPr>
      <w:r>
        <w:t>Institution of affiliation</w:t>
      </w:r>
    </w:p>
    <w:p w:rsidR="00700216" w:rsidRDefault="00700216" w:rsidP="00700216">
      <w:pPr>
        <w:jc w:val="center"/>
      </w:pPr>
      <w:r>
        <w:t>Professor</w:t>
      </w:r>
    </w:p>
    <w:p w:rsidR="00700216" w:rsidRDefault="00700216" w:rsidP="00700216">
      <w:pPr>
        <w:jc w:val="center"/>
      </w:pPr>
      <w:r>
        <w:t>Date</w:t>
      </w:r>
    </w:p>
    <w:p w:rsidR="00700216" w:rsidRDefault="00700216" w:rsidP="00700216">
      <w:pPr>
        <w:jc w:val="center"/>
      </w:pPr>
    </w:p>
    <w:p w:rsidR="00700216" w:rsidRDefault="00700216" w:rsidP="00700216">
      <w:pPr>
        <w:jc w:val="center"/>
      </w:pPr>
    </w:p>
    <w:p w:rsidR="00700216" w:rsidRDefault="00700216" w:rsidP="00700216">
      <w:pPr>
        <w:jc w:val="center"/>
      </w:pPr>
    </w:p>
    <w:p w:rsidR="00700216" w:rsidRDefault="00700216" w:rsidP="00700216">
      <w:pPr>
        <w:jc w:val="center"/>
      </w:pPr>
    </w:p>
    <w:p w:rsidR="00700216" w:rsidRDefault="00700216" w:rsidP="00700216">
      <w:pPr>
        <w:jc w:val="center"/>
      </w:pPr>
    </w:p>
    <w:p w:rsidR="00700216" w:rsidRDefault="00700216" w:rsidP="00700216">
      <w:pPr>
        <w:jc w:val="center"/>
      </w:pPr>
    </w:p>
    <w:p w:rsidR="00700216" w:rsidRDefault="00700216" w:rsidP="00700216">
      <w:pPr>
        <w:jc w:val="center"/>
      </w:pPr>
    </w:p>
    <w:p w:rsidR="00202C65" w:rsidRDefault="00202C65" w:rsidP="00700216">
      <w:pPr>
        <w:jc w:val="center"/>
      </w:pPr>
    </w:p>
    <w:p w:rsidR="00700216" w:rsidRDefault="00700216" w:rsidP="00700216">
      <w:pPr>
        <w:jc w:val="center"/>
        <w:rPr>
          <w:b/>
        </w:rPr>
      </w:pPr>
      <w:r>
        <w:rPr>
          <w:b/>
        </w:rPr>
        <w:lastRenderedPageBreak/>
        <w:t xml:space="preserve">Part </w:t>
      </w:r>
      <w:r w:rsidR="00136FE9">
        <w:rPr>
          <w:b/>
        </w:rPr>
        <w:t>1:</w:t>
      </w:r>
      <w:r w:rsidR="00136FE9" w:rsidRPr="00700216">
        <w:rPr>
          <w:b/>
        </w:rPr>
        <w:t xml:space="preserve"> Remarkable</w:t>
      </w:r>
      <w:r w:rsidRPr="00700216">
        <w:rPr>
          <w:b/>
        </w:rPr>
        <w:t xml:space="preserve"> Children Centre</w:t>
      </w:r>
    </w:p>
    <w:p w:rsidR="00700216" w:rsidRDefault="00700216" w:rsidP="00202C65">
      <w:pPr>
        <w:ind w:left="0" w:firstLine="720"/>
      </w:pPr>
      <w:r>
        <w:t xml:space="preserve">The children center is a prolific institution focused on providing infants </w:t>
      </w:r>
      <w:r w:rsidR="000221FE">
        <w:t>with the best services at a young age</w:t>
      </w:r>
      <w:r>
        <w:t xml:space="preserve">. We established appropriate developmental services </w:t>
      </w:r>
      <w:r w:rsidR="000221FE">
        <w:t>that include the following: our organization is focused developing the child’s learning patterns. We are also focused on the individual abilities of every child. Lastly, we indulge in the child's cultural habit and</w:t>
      </w:r>
      <w:r>
        <w:t xml:space="preserve"> appreciate the backgrounds where they come from.</w:t>
      </w:r>
    </w:p>
    <w:p w:rsidR="00136FE9" w:rsidRDefault="00700216" w:rsidP="00202C65">
      <w:pPr>
        <w:ind w:left="0" w:firstLine="720"/>
      </w:pPr>
      <w:r>
        <w:t xml:space="preserve">The focus on the developmental learning patterns of the child helps our organizations to know the child. The attention on the individual abilities of the child helps is to exploit the </w:t>
      </w:r>
      <w:r w:rsidR="00136FE9">
        <w:t>child’s</w:t>
      </w:r>
      <w:r>
        <w:t xml:space="preserve"> talents and hidden </w:t>
      </w:r>
      <w:r w:rsidR="000221FE">
        <w:t>cap</w:t>
      </w:r>
      <w:r>
        <w:t>abilities.</w:t>
      </w:r>
      <w:r w:rsidR="00136FE9">
        <w:t xml:space="preserve"> Lastly</w:t>
      </w:r>
      <w:r w:rsidR="000221FE">
        <w:t>,</w:t>
      </w:r>
      <w:r w:rsidR="00136FE9">
        <w:t xml:space="preserve"> we focus on the </w:t>
      </w:r>
      <w:r w:rsidR="000221FE">
        <w:t>child's backgroun</w:t>
      </w:r>
      <w:r w:rsidR="00136FE9">
        <w:t xml:space="preserve">d so that our trainers know how to handle each child. The best example of </w:t>
      </w:r>
      <w:r w:rsidR="000221FE">
        <w:t xml:space="preserve">a </w:t>
      </w:r>
      <w:r w:rsidR="00136FE9">
        <w:t xml:space="preserve">developmentally appropriate measure </w:t>
      </w:r>
      <w:r w:rsidR="000221FE">
        <w:t>embraced at our institution is</w:t>
      </w:r>
      <w:r w:rsidR="00136FE9">
        <w:t xml:space="preserve"> </w:t>
      </w:r>
      <w:r w:rsidR="000221FE">
        <w:t>playing (Zhou</w:t>
      </w:r>
      <w:r w:rsidR="000221FE">
        <w:rPr>
          <w:rFonts w:cs="Times New Roman"/>
          <w:color w:val="222222"/>
          <w:szCs w:val="24"/>
          <w:shd w:val="clear" w:color="auto" w:fill="FFFFFF"/>
        </w:rPr>
        <w:t xml:space="preserve">, </w:t>
      </w:r>
      <w:r w:rsidR="000221FE" w:rsidRPr="00CB2C74">
        <w:rPr>
          <w:rFonts w:cs="Times New Roman"/>
          <w:color w:val="222222"/>
          <w:szCs w:val="24"/>
          <w:shd w:val="clear" w:color="auto" w:fill="FFFFFF"/>
        </w:rPr>
        <w:t>2017)</w:t>
      </w:r>
      <w:r w:rsidR="00136FE9">
        <w:t xml:space="preserve">. We engage advise our instructor at the facility to regularly play with the children </w:t>
      </w:r>
      <w:r w:rsidR="000221FE">
        <w:t>to develop</w:t>
      </w:r>
      <w:r w:rsidR="00136FE9">
        <w:t xml:space="preserve"> their mental and physical states of mind.</w:t>
      </w:r>
    </w:p>
    <w:p w:rsidR="00136FE9" w:rsidRDefault="00136FE9" w:rsidP="00136FE9">
      <w:pPr>
        <w:jc w:val="center"/>
        <w:rPr>
          <w:b/>
        </w:rPr>
      </w:pPr>
      <w:r w:rsidRPr="00136FE9">
        <w:rPr>
          <w:b/>
        </w:rPr>
        <w:t>Literacy Strategy for Infant Development, Healthy and Care Measures at Our Facility</w:t>
      </w:r>
    </w:p>
    <w:p w:rsidR="00C22782" w:rsidRDefault="00C22782" w:rsidP="00202C65">
      <w:pPr>
        <w:ind w:left="0" w:firstLine="720"/>
      </w:pPr>
      <w:r>
        <w:t xml:space="preserve">Remarkable children center has put up various mechanisms that enable developmental applications for infants. Our employees use simple </w:t>
      </w:r>
      <w:r w:rsidR="00CB2C74">
        <w:t>language</w:t>
      </w:r>
      <w:r>
        <w:t xml:space="preserve"> as they address the children. Regular singing is done in the rooms to develop</w:t>
      </w:r>
      <w:r w:rsidR="000221FE">
        <w:t>ing</w:t>
      </w:r>
      <w:r>
        <w:t xml:space="preserve"> speech and thinking of the children. Artistic material is vastly used in the children</w:t>
      </w:r>
      <w:r w:rsidR="000221FE">
        <w:t>'s</w:t>
      </w:r>
      <w:r>
        <w:t xml:space="preserve"> rooms to enhance creativity among the children. Healthy safety measures have been put in place in our facility. Proper hand</w:t>
      </w:r>
      <w:r w:rsidR="000221FE">
        <w:t>washing routines are well upheld, proper food preparation is adhered to, and</w:t>
      </w:r>
      <w:r>
        <w:t xml:space="preserve"> accident preventive measures have been put in place.</w:t>
      </w:r>
    </w:p>
    <w:p w:rsidR="00C22782" w:rsidRDefault="00C22782" w:rsidP="00202C65">
      <w:pPr>
        <w:ind w:left="0" w:firstLine="0"/>
        <w:jc w:val="center"/>
        <w:rPr>
          <w:b/>
        </w:rPr>
      </w:pPr>
      <w:r w:rsidRPr="00E2629A">
        <w:rPr>
          <w:b/>
        </w:rPr>
        <w:t>Polic</w:t>
      </w:r>
      <w:r w:rsidR="000221FE">
        <w:rPr>
          <w:b/>
        </w:rPr>
        <w:t>i</w:t>
      </w:r>
      <w:r w:rsidRPr="00E2629A">
        <w:rPr>
          <w:b/>
        </w:rPr>
        <w:t xml:space="preserve">es </w:t>
      </w:r>
      <w:r w:rsidR="00E2629A" w:rsidRPr="00E2629A">
        <w:rPr>
          <w:b/>
        </w:rPr>
        <w:t>for Children Health and Safety Precautions in Our Facility</w:t>
      </w:r>
    </w:p>
    <w:p w:rsidR="00E2629A" w:rsidRDefault="00E2629A" w:rsidP="00202C65">
      <w:pPr>
        <w:ind w:left="0" w:firstLine="720"/>
      </w:pPr>
      <w:r>
        <w:lastRenderedPageBreak/>
        <w:t>We at remarkable children center have put up polic</w:t>
      </w:r>
      <w:r w:rsidR="008D6BF6">
        <w:t>i</w:t>
      </w:r>
      <w:bookmarkStart w:id="0" w:name="_GoBack"/>
      <w:bookmarkEnd w:id="0"/>
      <w:r>
        <w:t xml:space="preserve">es to ensure </w:t>
      </w:r>
      <w:r w:rsidR="000221FE">
        <w:t xml:space="preserve">the </w:t>
      </w:r>
      <w:r>
        <w:t>safety and health of our children. The safety part</w:t>
      </w:r>
      <w:r w:rsidR="000221FE">
        <w:t>,</w:t>
      </w:r>
      <w:r>
        <w:t xml:space="preserve"> we have embraced regular check-up</w:t>
      </w:r>
      <w:r w:rsidR="000221FE">
        <w:t>s</w:t>
      </w:r>
      <w:r>
        <w:t xml:space="preserve"> for the children in the facility. We have put forth timekeeping strategies for playtimes and mealtimes. </w:t>
      </w:r>
      <w:r w:rsidR="000221FE">
        <w:t>We have recruits a nurse among our instructors on the health side</w:t>
      </w:r>
      <w:r>
        <w:t xml:space="preserve"> i</w:t>
      </w:r>
      <w:r w:rsidR="000221FE">
        <w:t>f one of the children falls</w:t>
      </w:r>
      <w:r>
        <w:t xml:space="preserve"> sick. </w:t>
      </w:r>
      <w:r w:rsidR="000221FE">
        <w:t>Excellent</w:t>
      </w:r>
      <w:r>
        <w:t xml:space="preserve"> and clean foodstuff</w:t>
      </w:r>
      <w:r w:rsidR="000221FE">
        <w:t>s</w:t>
      </w:r>
      <w:r>
        <w:t xml:space="preserve"> are also provided in the facility. Clean playing rooms and </w:t>
      </w:r>
      <w:r w:rsidR="00CB2C74">
        <w:t>washrooms are also maintained in the facility.</w:t>
      </w:r>
    </w:p>
    <w:p w:rsidR="00CB2C74" w:rsidRDefault="00CB2C74" w:rsidP="008D6BF6">
      <w:pPr>
        <w:jc w:val="center"/>
        <w:rPr>
          <w:b/>
        </w:rPr>
      </w:pPr>
      <w:r w:rsidRPr="00CB2C74">
        <w:rPr>
          <w:b/>
        </w:rPr>
        <w:t>Part 2: About Us</w:t>
      </w:r>
    </w:p>
    <w:p w:rsidR="00CB2C74" w:rsidRDefault="00CB2C74" w:rsidP="00202C65">
      <w:pPr>
        <w:ind w:left="0" w:firstLine="720"/>
      </w:pPr>
      <w:r>
        <w:t xml:space="preserve">The organization is popular referred to as remarkable children center. The </w:t>
      </w:r>
      <w:r w:rsidR="000221FE">
        <w:t>facility's mission</w:t>
      </w:r>
      <w:r>
        <w:t xml:space="preserve"> is to ensure that our children grow in a healthy and clean environment following the correct children</w:t>
      </w:r>
      <w:r w:rsidR="000221FE">
        <w:t>'s</w:t>
      </w:r>
      <w:r>
        <w:t xml:space="preserve"> measures recommended by the pediatrics society. Our vision is to provide a holistic environment that enables children</w:t>
      </w:r>
      <w:r w:rsidR="000221FE">
        <w:t>'s</w:t>
      </w:r>
      <w:r>
        <w:t xml:space="preserve"> development. Lastly</w:t>
      </w:r>
      <w:r w:rsidR="000221FE">
        <w:t>,</w:t>
      </w:r>
      <w:r>
        <w:t xml:space="preserve"> our goal is to nurture children through the right path of proper growth of becoming responsible young adults.</w:t>
      </w:r>
    </w:p>
    <w:p w:rsidR="000221FE" w:rsidRDefault="000221FE" w:rsidP="000221FE">
      <w:pPr>
        <w:jc w:val="center"/>
        <w:rPr>
          <w:b/>
        </w:rPr>
      </w:pPr>
      <w:r>
        <w:rPr>
          <w:b/>
        </w:rPr>
        <w:t>Part 3: Menu Serve at Remarkable Children Cen</w:t>
      </w:r>
    </w:p>
    <w:p w:rsidR="000221FE" w:rsidRDefault="000221FE" w:rsidP="00202C65">
      <w:pPr>
        <w:ind w:left="0" w:firstLine="720"/>
      </w:pPr>
      <w:r>
        <w:t>The institution is determined to provide a nutritious diet to the children. We believe children should at least have the same meal as their families. Children require a variety of food with specific nutrition values for healthy growth. We provide fresh vegetables and fruits, whole grain cereals, and bread (</w:t>
      </w:r>
      <w:r w:rsidRPr="00CB2C74">
        <w:rPr>
          <w:rFonts w:cs="Times New Roman"/>
          <w:color w:val="222222"/>
          <w:szCs w:val="24"/>
          <w:shd w:val="clear" w:color="auto" w:fill="FFFFFF"/>
        </w:rPr>
        <w:t>Villegas</w:t>
      </w:r>
      <w:r>
        <w:t xml:space="preserve"> et al., 2020). The institution discourages the introduction of junk foods to children and sugared drinks. It focuses on providing; nonfat or low-fat dairy products such as milk, lean proteins such as lean meat and fish, and calcium-rich foods such as cheese.</w:t>
      </w:r>
    </w:p>
    <w:p w:rsidR="000221FE" w:rsidRPr="00596EFF" w:rsidRDefault="000221FE" w:rsidP="00202C65">
      <w:pPr>
        <w:ind w:left="0" w:firstLine="720"/>
      </w:pPr>
      <w:r>
        <w:t xml:space="preserve">The Institution has its menu best fit for every pre-schooling child. The menu takes into consideration cases of children with a doctor’s recommendation for meals to be taken. The </w:t>
      </w:r>
      <w:r>
        <w:lastRenderedPageBreak/>
        <w:t>sample menu for breakfast includes half a cup of low-fat milk, half cup whole-grain cereal, and a banana or apple. Snacks include berries, half cup melon fruit, and half cup yogurt. Lunch consists of half dark-green vegetables, two slices of wheat bread, half of of cheese, and a quarter fish or meat. The use of butter and margarine for dressing is considered a side option. The institution ensures they are physically active for energy circulation in the child for healthy growth.</w:t>
      </w:r>
    </w:p>
    <w:p w:rsidR="000221FE" w:rsidRPr="00596EFF" w:rsidRDefault="000221FE" w:rsidP="000221FE">
      <w:pPr>
        <w:jc w:val="both"/>
        <w:rPr>
          <w:b/>
        </w:rPr>
      </w:pPr>
    </w:p>
    <w:p w:rsidR="000221FE" w:rsidRDefault="000221FE" w:rsidP="000221FE">
      <w:pPr>
        <w:jc w:val="center"/>
      </w:pPr>
    </w:p>
    <w:p w:rsidR="00CB2C74" w:rsidRDefault="00CB2C74" w:rsidP="00CB2C74"/>
    <w:p w:rsidR="00CB2C74" w:rsidRDefault="00CB2C74" w:rsidP="00CB2C74"/>
    <w:p w:rsidR="00CB2C74" w:rsidRDefault="00CB2C74" w:rsidP="00CB2C74"/>
    <w:p w:rsidR="00CB2C74" w:rsidRDefault="00CB2C74" w:rsidP="00CB2C74"/>
    <w:p w:rsidR="00CB2C74" w:rsidRDefault="00CB2C74" w:rsidP="00CB2C74"/>
    <w:p w:rsidR="00CB2C74" w:rsidRDefault="00CB2C74" w:rsidP="00CB2C74"/>
    <w:p w:rsidR="00CB2C74" w:rsidRDefault="00CB2C74" w:rsidP="00CB2C74"/>
    <w:p w:rsidR="00CB2C74" w:rsidRDefault="00CB2C74" w:rsidP="00CB2C74"/>
    <w:p w:rsidR="00202C65" w:rsidRDefault="00202C65" w:rsidP="000221FE">
      <w:pPr>
        <w:ind w:left="0" w:firstLine="0"/>
      </w:pPr>
    </w:p>
    <w:p w:rsidR="00202C65" w:rsidRDefault="00202C65" w:rsidP="000221FE">
      <w:pPr>
        <w:ind w:left="0" w:firstLine="0"/>
      </w:pPr>
    </w:p>
    <w:p w:rsidR="000221FE" w:rsidRDefault="000221FE" w:rsidP="000221FE">
      <w:pPr>
        <w:ind w:left="0" w:firstLine="0"/>
      </w:pPr>
    </w:p>
    <w:p w:rsidR="00CB2C74" w:rsidRDefault="00CB2C74" w:rsidP="00CB2C74">
      <w:pPr>
        <w:jc w:val="center"/>
        <w:rPr>
          <w:b/>
        </w:rPr>
      </w:pPr>
      <w:r w:rsidRPr="00CB2C74">
        <w:rPr>
          <w:b/>
        </w:rPr>
        <w:lastRenderedPageBreak/>
        <w:t>References</w:t>
      </w:r>
    </w:p>
    <w:p w:rsidR="000221FE" w:rsidRPr="00CB2C74" w:rsidRDefault="000221FE" w:rsidP="00CB2C74">
      <w:pPr>
        <w:jc w:val="both"/>
        <w:rPr>
          <w:rFonts w:cs="Times New Roman"/>
          <w:color w:val="222222"/>
          <w:szCs w:val="24"/>
          <w:shd w:val="clear" w:color="auto" w:fill="FFFFFF"/>
        </w:rPr>
      </w:pPr>
      <w:r w:rsidRPr="00CB2C74">
        <w:rPr>
          <w:rFonts w:cs="Times New Roman"/>
          <w:color w:val="222222"/>
          <w:szCs w:val="24"/>
          <w:shd w:val="clear" w:color="auto" w:fill="FFFFFF"/>
        </w:rPr>
        <w:t>Villegas, E., Sutter, C., Koester, B., &amp; Fiese, B. H. (2020). Barriers to Implementing a Healthy Habits Curriculum in Early Childhood Education: Perspectives from Childcare Providers and Teachers. </w:t>
      </w:r>
      <w:r w:rsidRPr="00CB2C74">
        <w:rPr>
          <w:rFonts w:cs="Times New Roman"/>
          <w:i/>
          <w:iCs/>
          <w:color w:val="222222"/>
          <w:szCs w:val="24"/>
          <w:shd w:val="clear" w:color="auto" w:fill="FFFFFF"/>
        </w:rPr>
        <w:t>Early Childhood Education Journal</w:t>
      </w:r>
      <w:r w:rsidRPr="00CB2C74">
        <w:rPr>
          <w:rFonts w:cs="Times New Roman"/>
          <w:color w:val="222222"/>
          <w:szCs w:val="24"/>
          <w:shd w:val="clear" w:color="auto" w:fill="FFFFFF"/>
        </w:rPr>
        <w:t>, 1-14.</w:t>
      </w:r>
    </w:p>
    <w:p w:rsidR="000221FE" w:rsidRPr="00CB2C74" w:rsidRDefault="000221FE" w:rsidP="00CB2C74">
      <w:pPr>
        <w:jc w:val="both"/>
        <w:rPr>
          <w:rFonts w:cs="Times New Roman"/>
          <w:b/>
          <w:szCs w:val="24"/>
        </w:rPr>
      </w:pPr>
      <w:r w:rsidRPr="00CB2C74">
        <w:rPr>
          <w:rFonts w:cs="Times New Roman"/>
          <w:color w:val="222222"/>
          <w:szCs w:val="24"/>
          <w:shd w:val="clear" w:color="auto" w:fill="FFFFFF"/>
        </w:rPr>
        <w:t>Zhou, X. (2017). Early childhood education. In </w:t>
      </w:r>
      <w:r w:rsidRPr="00CB2C74">
        <w:rPr>
          <w:rFonts w:cs="Times New Roman"/>
          <w:i/>
          <w:iCs/>
          <w:color w:val="222222"/>
          <w:szCs w:val="24"/>
          <w:shd w:val="clear" w:color="auto" w:fill="FFFFFF"/>
        </w:rPr>
        <w:t>Handbook of Education in China</w:t>
      </w:r>
      <w:r w:rsidRPr="00CB2C74">
        <w:rPr>
          <w:rFonts w:cs="Times New Roman"/>
          <w:color w:val="222222"/>
          <w:szCs w:val="24"/>
          <w:shd w:val="clear" w:color="auto" w:fill="FFFFFF"/>
        </w:rPr>
        <w:t>. Edward Elgar Publishing.</w:t>
      </w:r>
    </w:p>
    <w:p w:rsidR="00700216" w:rsidRPr="00700216" w:rsidRDefault="00700216" w:rsidP="00136FE9">
      <w:pPr>
        <w:jc w:val="center"/>
      </w:pPr>
    </w:p>
    <w:sectPr w:rsidR="00700216" w:rsidRPr="00700216">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4120C" w:rsidRDefault="0034120C" w:rsidP="000221FE">
      <w:pPr>
        <w:spacing w:after="0" w:line="240" w:lineRule="auto"/>
      </w:pPr>
      <w:r>
        <w:separator/>
      </w:r>
    </w:p>
  </w:endnote>
  <w:endnote w:type="continuationSeparator" w:id="0">
    <w:p w:rsidR="0034120C" w:rsidRDefault="0034120C" w:rsidP="000221F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4120C" w:rsidRDefault="0034120C" w:rsidP="000221FE">
      <w:pPr>
        <w:spacing w:after="0" w:line="240" w:lineRule="auto"/>
      </w:pPr>
      <w:r>
        <w:separator/>
      </w:r>
    </w:p>
  </w:footnote>
  <w:footnote w:type="continuationSeparator" w:id="0">
    <w:p w:rsidR="0034120C" w:rsidRDefault="0034120C" w:rsidP="000221FE">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310680348"/>
      <w:docPartObj>
        <w:docPartGallery w:val="Page Numbers (Top of Page)"/>
        <w:docPartUnique/>
      </w:docPartObj>
    </w:sdtPr>
    <w:sdtEndPr>
      <w:rPr>
        <w:noProof/>
      </w:rPr>
    </w:sdtEndPr>
    <w:sdtContent>
      <w:p w:rsidR="000221FE" w:rsidRDefault="000221FE">
        <w:pPr>
          <w:pStyle w:val="Header"/>
          <w:jc w:val="right"/>
        </w:pPr>
        <w:r>
          <w:fldChar w:fldCharType="begin"/>
        </w:r>
        <w:r>
          <w:instrText xml:space="preserve"> PAGE   \* MERGEFORMAT </w:instrText>
        </w:r>
        <w:r>
          <w:fldChar w:fldCharType="separate"/>
        </w:r>
        <w:r w:rsidR="008D6BF6">
          <w:rPr>
            <w:noProof/>
          </w:rPr>
          <w:t>4</w:t>
        </w:r>
        <w:r>
          <w:rPr>
            <w:noProof/>
          </w:rPr>
          <w:fldChar w:fldCharType="end"/>
        </w:r>
      </w:p>
    </w:sdtContent>
  </w:sdt>
  <w:p w:rsidR="000221FE" w:rsidRDefault="000221FE">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yMbM0szAxNjc3MjQ1NjdV0lEKTi0uzszPAykwrAUAXGF1BywAAAA="/>
  </w:docVars>
  <w:rsids>
    <w:rsidRoot w:val="003F7391"/>
    <w:rsid w:val="000221FE"/>
    <w:rsid w:val="00136FE9"/>
    <w:rsid w:val="001E4FF2"/>
    <w:rsid w:val="00202C65"/>
    <w:rsid w:val="0034120C"/>
    <w:rsid w:val="003F7391"/>
    <w:rsid w:val="00700216"/>
    <w:rsid w:val="008D6BF6"/>
    <w:rsid w:val="00C22782"/>
    <w:rsid w:val="00C80DFA"/>
    <w:rsid w:val="00CB2C74"/>
    <w:rsid w:val="00E2629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heme="minorBidi"/>
        <w:sz w:val="24"/>
        <w:szCs w:val="22"/>
        <w:lang w:val="en-US" w:eastAsia="en-US" w:bidi="ar-SA"/>
      </w:rPr>
    </w:rPrDefault>
    <w:pPrDefault>
      <w:pPr>
        <w:spacing w:after="160" w:line="480" w:lineRule="auto"/>
        <w:ind w:left="720" w:hanging="72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221FE"/>
    <w:pPr>
      <w:tabs>
        <w:tab w:val="center" w:pos="4680"/>
        <w:tab w:val="right" w:pos="9360"/>
      </w:tabs>
      <w:spacing w:after="0" w:line="240" w:lineRule="auto"/>
    </w:pPr>
  </w:style>
  <w:style w:type="character" w:customStyle="1" w:styleId="HeaderChar">
    <w:name w:val="Header Char"/>
    <w:basedOn w:val="DefaultParagraphFont"/>
    <w:link w:val="Header"/>
    <w:uiPriority w:val="99"/>
    <w:rsid w:val="000221FE"/>
  </w:style>
  <w:style w:type="paragraph" w:styleId="Footer">
    <w:name w:val="footer"/>
    <w:basedOn w:val="Normal"/>
    <w:link w:val="FooterChar"/>
    <w:uiPriority w:val="99"/>
    <w:unhideWhenUsed/>
    <w:rsid w:val="000221FE"/>
    <w:pPr>
      <w:tabs>
        <w:tab w:val="center" w:pos="4680"/>
        <w:tab w:val="right" w:pos="9360"/>
      </w:tabs>
      <w:spacing w:after="0" w:line="240" w:lineRule="auto"/>
    </w:pPr>
  </w:style>
  <w:style w:type="character" w:customStyle="1" w:styleId="FooterChar">
    <w:name w:val="Footer Char"/>
    <w:basedOn w:val="DefaultParagraphFont"/>
    <w:link w:val="Footer"/>
    <w:uiPriority w:val="99"/>
    <w:rsid w:val="000221FE"/>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heme="minorBidi"/>
        <w:sz w:val="24"/>
        <w:szCs w:val="22"/>
        <w:lang w:val="en-US" w:eastAsia="en-US" w:bidi="ar-SA"/>
      </w:rPr>
    </w:rPrDefault>
    <w:pPrDefault>
      <w:pPr>
        <w:spacing w:after="160" w:line="480" w:lineRule="auto"/>
        <w:ind w:left="720" w:hanging="72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221FE"/>
    <w:pPr>
      <w:tabs>
        <w:tab w:val="center" w:pos="4680"/>
        <w:tab w:val="right" w:pos="9360"/>
      </w:tabs>
      <w:spacing w:after="0" w:line="240" w:lineRule="auto"/>
    </w:pPr>
  </w:style>
  <w:style w:type="character" w:customStyle="1" w:styleId="HeaderChar">
    <w:name w:val="Header Char"/>
    <w:basedOn w:val="DefaultParagraphFont"/>
    <w:link w:val="Header"/>
    <w:uiPriority w:val="99"/>
    <w:rsid w:val="000221FE"/>
  </w:style>
  <w:style w:type="paragraph" w:styleId="Footer">
    <w:name w:val="footer"/>
    <w:basedOn w:val="Normal"/>
    <w:link w:val="FooterChar"/>
    <w:uiPriority w:val="99"/>
    <w:unhideWhenUsed/>
    <w:rsid w:val="000221FE"/>
    <w:pPr>
      <w:tabs>
        <w:tab w:val="center" w:pos="4680"/>
        <w:tab w:val="right" w:pos="9360"/>
      </w:tabs>
      <w:spacing w:after="0" w:line="240" w:lineRule="auto"/>
    </w:pPr>
  </w:style>
  <w:style w:type="character" w:customStyle="1" w:styleId="FooterChar">
    <w:name w:val="Footer Char"/>
    <w:basedOn w:val="DefaultParagraphFont"/>
    <w:link w:val="Footer"/>
    <w:uiPriority w:val="99"/>
    <w:rsid w:val="000221F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80</TotalTime>
  <Pages>5</Pages>
  <Words>664</Words>
  <Characters>3785</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4441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dc:creator>
  <cp:keywords/>
  <dc:description/>
  <cp:lastModifiedBy>Kamande</cp:lastModifiedBy>
  <cp:revision>5</cp:revision>
  <dcterms:created xsi:type="dcterms:W3CDTF">2020-10-12T09:27:00Z</dcterms:created>
  <dcterms:modified xsi:type="dcterms:W3CDTF">2020-10-12T13:56:00Z</dcterms:modified>
</cp:coreProperties>
</file>